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7B" w:rsidRDefault="0089177B" w:rsidP="0089177B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3 апреля 2012 г. N 23702</w:t>
      </w:r>
    </w:p>
    <w:p w:rsidR="0089177B" w:rsidRDefault="0089177B" w:rsidP="0089177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177B" w:rsidRDefault="0089177B" w:rsidP="0089177B">
      <w:pPr>
        <w:pStyle w:val="ConsPlusTitle"/>
        <w:widowControl/>
        <w:jc w:val="center"/>
      </w:pPr>
      <w:r>
        <w:t>МИНИСТЕРСТВО ЗДРАВООХРАНЕНИЯ И СОЦИАЛЬНОГО РАЗВИТИЯ</w:t>
      </w:r>
    </w:p>
    <w:p w:rsidR="0089177B" w:rsidRDefault="0089177B" w:rsidP="0089177B">
      <w:pPr>
        <w:pStyle w:val="ConsPlusTitle"/>
        <w:widowControl/>
        <w:jc w:val="center"/>
      </w:pPr>
      <w:r>
        <w:t>РОССИЙСКОЙ ФЕДЕРАЦИИ</w:t>
      </w:r>
    </w:p>
    <w:p w:rsidR="0089177B" w:rsidRDefault="0089177B" w:rsidP="0089177B">
      <w:pPr>
        <w:pStyle w:val="ConsPlusTitle"/>
        <w:widowControl/>
        <w:jc w:val="center"/>
      </w:pPr>
    </w:p>
    <w:p w:rsidR="0089177B" w:rsidRDefault="0089177B" w:rsidP="0089177B">
      <w:pPr>
        <w:pStyle w:val="ConsPlusTitle"/>
        <w:widowControl/>
        <w:jc w:val="center"/>
      </w:pPr>
      <w:r>
        <w:t>ПРИКАЗ</w:t>
      </w:r>
    </w:p>
    <w:p w:rsidR="0089177B" w:rsidRDefault="0089177B" w:rsidP="0089177B">
      <w:pPr>
        <w:pStyle w:val="ConsPlusTitle"/>
        <w:widowControl/>
        <w:jc w:val="center"/>
      </w:pPr>
      <w:r>
        <w:t>от 7 марта 2012 г. N 207н</w:t>
      </w:r>
    </w:p>
    <w:p w:rsidR="0089177B" w:rsidRDefault="0089177B" w:rsidP="0089177B">
      <w:pPr>
        <w:pStyle w:val="ConsPlusTitle"/>
        <w:widowControl/>
        <w:jc w:val="center"/>
      </w:pPr>
    </w:p>
    <w:p w:rsidR="0089177B" w:rsidRDefault="0089177B" w:rsidP="0089177B">
      <w:pPr>
        <w:pStyle w:val="ConsPlusTitle"/>
        <w:widowControl/>
        <w:jc w:val="center"/>
      </w:pPr>
      <w:r>
        <w:t>ОБ УТВЕРЖДЕНИИ ПЕРЕЧНЕЙ</w:t>
      </w:r>
    </w:p>
    <w:p w:rsidR="0089177B" w:rsidRDefault="0089177B" w:rsidP="0089177B">
      <w:pPr>
        <w:pStyle w:val="ConsPlusTitle"/>
        <w:widowControl/>
        <w:jc w:val="center"/>
      </w:pPr>
      <w:r>
        <w:t xml:space="preserve">ПУНКТОВ ПРОПУСКА ЧЕРЕЗ ГОСУДАРСТВЕННУЮ ГРАНИЦУ </w:t>
      </w:r>
      <w:proofErr w:type="gramStart"/>
      <w:r>
        <w:t>РОССИЙСКОЙ</w:t>
      </w:r>
      <w:proofErr w:type="gramEnd"/>
    </w:p>
    <w:p w:rsidR="0089177B" w:rsidRDefault="0089177B" w:rsidP="0089177B">
      <w:pPr>
        <w:pStyle w:val="ConsPlusTitle"/>
        <w:widowControl/>
        <w:jc w:val="center"/>
      </w:pPr>
      <w:r>
        <w:t xml:space="preserve">ФЕДЕРАЦИИ, СПЕЦИАЛЬНО </w:t>
      </w:r>
      <w:proofErr w:type="gramStart"/>
      <w:r>
        <w:t>ОБОРУДОВАННЫХ</w:t>
      </w:r>
      <w:proofErr w:type="gramEnd"/>
      <w:r>
        <w:t xml:space="preserve"> И ПРЕДНАЗНАЧЕННЫХ</w:t>
      </w:r>
    </w:p>
    <w:p w:rsidR="0089177B" w:rsidRDefault="0089177B" w:rsidP="0089177B">
      <w:pPr>
        <w:pStyle w:val="ConsPlusTitle"/>
        <w:widowControl/>
        <w:jc w:val="center"/>
      </w:pPr>
      <w:r>
        <w:t>ДЛЯ ВВОЗА НА ТЕРРИТОРИЮ РОССИЙСКОЙ ФЕДЕРАЦИИ ТОВАРОВ,</w:t>
      </w:r>
    </w:p>
    <w:p w:rsidR="0089177B" w:rsidRDefault="0089177B" w:rsidP="0089177B">
      <w:pPr>
        <w:pStyle w:val="ConsPlusTitle"/>
        <w:widowControl/>
        <w:jc w:val="center"/>
      </w:pPr>
      <w:r>
        <w:t>ХИМИЧЕСКИХ, БИОЛОГИЧЕСКИХ И РАДИОАКТИВНЫХ ВЕЩЕСТВ, ОТХОДОВ</w:t>
      </w:r>
    </w:p>
    <w:p w:rsidR="0089177B" w:rsidRDefault="0089177B" w:rsidP="0089177B">
      <w:pPr>
        <w:pStyle w:val="ConsPlusTitle"/>
        <w:widowControl/>
        <w:jc w:val="center"/>
      </w:pPr>
      <w:r>
        <w:t>И ИНЫХ ГРУЗОВ, ПРЕДСТАВЛЯЮЩИХ ОПАСНОСТЬ ДЛЯ ЧЕЛОВЕКА,</w:t>
      </w:r>
    </w:p>
    <w:p w:rsidR="0089177B" w:rsidRDefault="0089177B" w:rsidP="0089177B">
      <w:pPr>
        <w:pStyle w:val="ConsPlusTitle"/>
        <w:widowControl/>
        <w:jc w:val="center"/>
      </w:pPr>
      <w:r>
        <w:t>ПИЩЕВЫХ ПРОДУКТОВ, МАТЕРИАЛОВ И ИЗДЕЛИЙ, КОНТАКТИРУЮЩИХ</w:t>
      </w:r>
    </w:p>
    <w:p w:rsidR="0089177B" w:rsidRDefault="0089177B" w:rsidP="0089177B">
      <w:pPr>
        <w:pStyle w:val="ConsPlusTitle"/>
        <w:widowControl/>
        <w:jc w:val="center"/>
      </w:pPr>
      <w:r>
        <w:t>С ПИЩЕВЫМИ ПРОДУКТАМИ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 w:rsidRPr="0089177B">
          <w:rPr>
            <w:rFonts w:ascii="Calibri" w:hAnsi="Calibri" w:cs="Calibri"/>
          </w:rPr>
          <w:t>Правилами</w:t>
        </w:r>
      </w:hyperlink>
      <w:r>
        <w:rPr>
          <w:rFonts w:ascii="Calibri" w:hAnsi="Calibri" w:cs="Calibri"/>
        </w:rPr>
        <w:t xml:space="preserve"> определения перечней пунктов пропуска через государственную границу Российской Федерации, специально оборудованных и предназначенных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пищевых продуктов, материалов и изделий, утвержденными постановлением Правительства Российской Федерации от 21 февраля 2008 г. N 110 (Собрание законодательства Российской Федерации, 2008,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8, ст. 760; 2009, N 52, ст. 6587; 2010, N 52, ст. 7080), и </w:t>
      </w:r>
      <w:hyperlink r:id="rId6" w:history="1">
        <w:r w:rsidRPr="0089177B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июня 2011 г. N 500 "Об утверждении Правил осуществления санитарно-карантинного контроля в пунктах пропуска через государственную границу Российской Федерации" (Собрание законодательства Российской Федерации, 2011, N 27, ст. 3936) приказываю:</w:t>
      </w:r>
      <w:proofErr w:type="gramEnd"/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по согласованию с Федеральным агентством по обустройству государственной границы Российской Федерации: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пунктов пропуска через государственную границу Российской Федерации, специально оборудованных и предназначенных для ввоза на территорию Российской Федерации товаров, химических, биологических и радиоактивных веществ, отходов и иных грузов, представляющих опасность для человека, согласно </w:t>
      </w:r>
      <w:hyperlink r:id="rId7" w:history="1">
        <w:r w:rsidRPr="0089177B">
          <w:rPr>
            <w:rFonts w:ascii="Calibri" w:hAnsi="Calibri" w:cs="Calibri"/>
          </w:rPr>
          <w:t>приложению N 1</w:t>
        </w:r>
      </w:hyperlink>
      <w:r w:rsidRPr="0089177B">
        <w:rPr>
          <w:rFonts w:ascii="Calibri" w:hAnsi="Calibri" w:cs="Calibri"/>
        </w:rPr>
        <w:t>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пунктов пропуска через государственную границу Российской Федерации, специально оборудованных и предназначенных для ввоза на территорию Российской Федерации пищевых продуктов, материалов и изделий, контактирующих с пищевыми продуктами, согласно </w:t>
      </w:r>
      <w:hyperlink r:id="rId8" w:history="1">
        <w:r w:rsidRPr="0089177B">
          <w:rPr>
            <w:rFonts w:ascii="Calibri" w:hAnsi="Calibri" w:cs="Calibri"/>
          </w:rPr>
          <w:t>приложению N 2</w:t>
        </w:r>
      </w:hyperlink>
      <w:r w:rsidRPr="0089177B">
        <w:rPr>
          <w:rFonts w:ascii="Calibri" w:hAnsi="Calibri" w:cs="Calibri"/>
        </w:rPr>
        <w:t>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пунктов пропуска через государственную границу Российской Федерации, в которых осуществляется санитарно-карантинный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лицами, прибывающими (убывающими) на территорию Российской Федерации транспортными средствами, грузами, а также подконтрольными товарами, ввозимыми на территорию Российской Федерации и не предусмотренными </w:t>
      </w:r>
      <w:hyperlink r:id="rId9" w:history="1">
        <w:r w:rsidRPr="0089177B">
          <w:rPr>
            <w:rFonts w:ascii="Calibri" w:hAnsi="Calibri" w:cs="Calibri"/>
          </w:rPr>
          <w:t>приложениями 1</w:t>
        </w:r>
      </w:hyperlink>
      <w:r w:rsidRPr="0089177B">
        <w:rPr>
          <w:rFonts w:ascii="Calibri" w:hAnsi="Calibri" w:cs="Calibri"/>
        </w:rPr>
        <w:t xml:space="preserve"> и </w:t>
      </w:r>
      <w:hyperlink r:id="rId10" w:history="1">
        <w:r w:rsidRPr="0089177B">
          <w:rPr>
            <w:rFonts w:ascii="Calibri" w:hAnsi="Calibri" w:cs="Calibri"/>
          </w:rPr>
          <w:t>2</w:t>
        </w:r>
      </w:hyperlink>
      <w:r w:rsidRPr="0089177B">
        <w:rPr>
          <w:rFonts w:ascii="Calibri" w:hAnsi="Calibri" w:cs="Calibri"/>
        </w:rPr>
        <w:t xml:space="preserve">, согласно </w:t>
      </w:r>
      <w:hyperlink r:id="rId11" w:history="1">
        <w:r w:rsidRPr="0089177B">
          <w:rPr>
            <w:rFonts w:ascii="Calibri" w:hAnsi="Calibri" w:cs="Calibri"/>
          </w:rPr>
          <w:t>приложению N 3</w:t>
        </w:r>
      </w:hyperlink>
      <w:r w:rsidRPr="0089177B">
        <w:rPr>
          <w:rFonts w:ascii="Calibri" w:hAnsi="Calibri" w:cs="Calibri"/>
        </w:rPr>
        <w:t>.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Федеральной службе по надзору в сфере защиты прав потребителей и благополучия человека (Г.Г. Онищенко) обеспечить в установленном порядке санитарно-карантинный контроль: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товаров, включая их осмотр и досмотр, наряду с направлением таможенными органами в специально оборудованные и оснащенные места в специализированных пунктах пропуска для проведения оценки (осмотра, досмотра) подконтрольных товаров должностными лицами Федеральной службы по надзору в сфере защиты прав потребителей и благополучия человека в случаях: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прибытия подконтрольных товаров из стран, неблагополучных в эпидемиологическом отношении, и (или) из зараженных в результате радиационных, химических и биологических аварий районов (при выявлении превышения допустимых значений мощности дозы излучения и поверхностного загрязнения радионуклидами при перевозке радиоактивных материалов, </w:t>
      </w:r>
      <w:r>
        <w:rPr>
          <w:rFonts w:ascii="Calibri" w:hAnsi="Calibri" w:cs="Calibri"/>
        </w:rPr>
        <w:lastRenderedPageBreak/>
        <w:t>опасных грузов в поврежденной упаковке с признаками утечки содержимого), и (или) с признаками присутствия грызунов и насекомых;</w:t>
      </w:r>
      <w:proofErr w:type="gramEnd"/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поступления или наличия информации о прибытии подконтрольных товаров, не соответствующих Единым санитарно-эпидемиологическим и гигиеническим </w:t>
      </w:r>
      <w:bookmarkStart w:id="0" w:name="_GoBack"/>
      <w:bookmarkEnd w:id="0"/>
      <w:r w:rsidRPr="0089177B">
        <w:rPr>
          <w:rFonts w:ascii="Calibri" w:hAnsi="Calibri" w:cs="Calibri"/>
        </w:rPr>
        <w:fldChar w:fldCharType="begin"/>
      </w:r>
      <w:r w:rsidRPr="0089177B">
        <w:rPr>
          <w:rFonts w:ascii="Calibri" w:hAnsi="Calibri" w:cs="Calibri"/>
        </w:rPr>
        <w:instrText>HYPERLINK consultantplus://offline/ref=94C4572AD9F29BDCBE3086F484EE02FD5EC0B5DAB7A920407CC1AD6D785C6DFA966BEF5CBCFF207Fs8N1J</w:instrText>
      </w:r>
      <w:r w:rsidRPr="0089177B">
        <w:rPr>
          <w:rFonts w:ascii="Calibri" w:hAnsi="Calibri" w:cs="Calibri"/>
        </w:rPr>
        <w:fldChar w:fldCharType="separate"/>
      </w:r>
      <w:r w:rsidRPr="0089177B">
        <w:rPr>
          <w:rFonts w:ascii="Calibri" w:hAnsi="Calibri" w:cs="Calibri"/>
        </w:rPr>
        <w:t>требованиям</w:t>
      </w:r>
      <w:r w:rsidRPr="0089177B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к товарам, подлежащим санитарно-эпидемиологическому надзору (контролю), утвержденным Решением Комиссии Таможенного союза от 28 мая 2010 г. N 299;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применения Федеральной службой по надзору в сфере защиты прав потребителей и благополучия человека системы управления рисками, в соответствии с которой ввозимые подконтрольные товары подлежат оценке (осмотру, досмотру);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выявления нарушений условий транспортировки, целостности контейнеров, лихтеров, повреждения упаковки;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наличия (выявления) информации о несоответствии подконтрольных товаров заявленной в транспортных (перевозочных) и (или) коммерческих документах;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 и транспортных средств Российской Федерации во всех пунктах пропуска при прибытии (убытии) на единую таможенную территорию (с территории) Таможенного союза при наличии риска возникновения чрезвычайных ситуаций в области санитарно-эпидемиологического благополучия населения.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9177B" w:rsidRDefault="0089177B" w:rsidP="0089177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2127B7" w:rsidRDefault="002127B7"/>
    <w:sectPr w:rsidR="0021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B"/>
    <w:rsid w:val="00093026"/>
    <w:rsid w:val="000C0264"/>
    <w:rsid w:val="000C5E85"/>
    <w:rsid w:val="00110CC4"/>
    <w:rsid w:val="00115ED0"/>
    <w:rsid w:val="00165993"/>
    <w:rsid w:val="00191F36"/>
    <w:rsid w:val="001A5738"/>
    <w:rsid w:val="001E40FC"/>
    <w:rsid w:val="002127B7"/>
    <w:rsid w:val="002246EC"/>
    <w:rsid w:val="002A3EBD"/>
    <w:rsid w:val="002E0766"/>
    <w:rsid w:val="00381E72"/>
    <w:rsid w:val="00392628"/>
    <w:rsid w:val="003E3DA4"/>
    <w:rsid w:val="00435DEE"/>
    <w:rsid w:val="004637BA"/>
    <w:rsid w:val="0048309B"/>
    <w:rsid w:val="004E16A6"/>
    <w:rsid w:val="00535B46"/>
    <w:rsid w:val="00595AF4"/>
    <w:rsid w:val="00670C8C"/>
    <w:rsid w:val="006B5CDC"/>
    <w:rsid w:val="0076078A"/>
    <w:rsid w:val="007841C4"/>
    <w:rsid w:val="007F4380"/>
    <w:rsid w:val="00830C6E"/>
    <w:rsid w:val="0089177B"/>
    <w:rsid w:val="008A05BA"/>
    <w:rsid w:val="008B5EB7"/>
    <w:rsid w:val="008C1911"/>
    <w:rsid w:val="00943C7A"/>
    <w:rsid w:val="00950365"/>
    <w:rsid w:val="00992967"/>
    <w:rsid w:val="009D14DE"/>
    <w:rsid w:val="00A05D8F"/>
    <w:rsid w:val="00A652DC"/>
    <w:rsid w:val="00AB08C7"/>
    <w:rsid w:val="00B04EDF"/>
    <w:rsid w:val="00B23908"/>
    <w:rsid w:val="00B77B2D"/>
    <w:rsid w:val="00BF1680"/>
    <w:rsid w:val="00C13F76"/>
    <w:rsid w:val="00C2762D"/>
    <w:rsid w:val="00C36D2D"/>
    <w:rsid w:val="00CC1C20"/>
    <w:rsid w:val="00CD76BC"/>
    <w:rsid w:val="00CE0E85"/>
    <w:rsid w:val="00D23751"/>
    <w:rsid w:val="00DB29DE"/>
    <w:rsid w:val="00DD10AD"/>
    <w:rsid w:val="00DD73D9"/>
    <w:rsid w:val="00E22E23"/>
    <w:rsid w:val="00E3134C"/>
    <w:rsid w:val="00E341CF"/>
    <w:rsid w:val="00E3773C"/>
    <w:rsid w:val="00E85055"/>
    <w:rsid w:val="00EA3BAD"/>
    <w:rsid w:val="00EC7170"/>
    <w:rsid w:val="00EF0165"/>
    <w:rsid w:val="00F278E4"/>
    <w:rsid w:val="00F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1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17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1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17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C4572AD9F29BDCBE3086F484EE02FD5EC0BEDFBCAA20407CC1AD6D785C6DFA966BEF5CBCFF227Cs8N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C4572AD9F29BDCBE3086F484EE02FD5EC0BEDFBCAA20407CC1AD6D785C6DFA966BEF5CBCFF237Cs8N5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4572AD9F29BDCBE3086F484EE02FD5EC3B3D7B3A820407CC1AD6D785C6DFA966BEF5CBCFF237Es8N3J" TargetMode="External"/><Relationship Id="rId11" Type="http://schemas.openxmlformats.org/officeDocument/2006/relationships/hyperlink" Target="consultantplus://offline/ref=94C4572AD9F29BDCBE3086F484EE02FD5EC0BEDFBCAA20407CC1AD6D785C6DFA966BEF5CBCFF217Ds8NDJ" TargetMode="External"/><Relationship Id="rId5" Type="http://schemas.openxmlformats.org/officeDocument/2006/relationships/hyperlink" Target="consultantplus://offline/ref=94C4572AD9F29BDCBE3086F484EE02FD5EC2BEDCB5AB20407CC1AD6D785C6DFA966BEF5CBCFF237Es8NDJ" TargetMode="External"/><Relationship Id="rId10" Type="http://schemas.openxmlformats.org/officeDocument/2006/relationships/hyperlink" Target="consultantplus://offline/ref=94C4572AD9F29BDCBE3086F484EE02FD5EC0BEDFBCAA20407CC1AD6D785C6DFA966BEF5CBCFF227Cs8N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C4572AD9F29BDCBE3086F484EE02FD5EC0BEDFBCAA20407CC1AD6D785C6DFA966BEF5CBCFF237Cs8N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2012-04-24T09:46:00Z</dcterms:created>
  <dcterms:modified xsi:type="dcterms:W3CDTF">2012-04-24T09:48:00Z</dcterms:modified>
</cp:coreProperties>
</file>